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194" w:rsidRDefault="0073353A">
      <w:r>
        <w:rPr>
          <w:noProof/>
        </w:rPr>
        <w:drawing>
          <wp:inline distT="0" distB="0" distL="0" distR="0">
            <wp:extent cx="5503595" cy="4407613"/>
            <wp:effectExtent l="19050" t="0" r="39955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075194" w:rsidSect="000751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3"/>
  <w:proofState w:spelling="clean" w:grammar="clean"/>
  <w:defaultTabStop w:val="720"/>
  <w:characterSpacingControl w:val="doNotCompress"/>
  <w:compat/>
  <w:rsids>
    <w:rsidRoot w:val="0073353A"/>
    <w:rsid w:val="00037539"/>
    <w:rsid w:val="00075194"/>
    <w:rsid w:val="002922C3"/>
    <w:rsid w:val="004E59A1"/>
    <w:rsid w:val="007214C8"/>
    <w:rsid w:val="0073353A"/>
    <w:rsid w:val="009C684A"/>
    <w:rsid w:val="00B7665D"/>
    <w:rsid w:val="00E231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51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35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35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A987D13-BB3B-4274-B965-FAFF20E8B658}" type="doc">
      <dgm:prSet loTypeId="urn:microsoft.com/office/officeart/2005/8/layout/matrix1" loCatId="matrix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4375F404-1104-4725-BD9F-A50D945D3B58}">
      <dgm:prSet phldrT="[Text]" custT="1"/>
      <dgm:spPr/>
      <dgm:t>
        <a:bodyPr/>
        <a:lstStyle/>
        <a:p>
          <a:r>
            <a:rPr lang="en-US" sz="1200"/>
            <a:t>Charge Accounts and Credit Cards</a:t>
          </a:r>
        </a:p>
      </dgm:t>
    </dgm:pt>
    <dgm:pt modelId="{BB09A18B-19A9-4ED8-9138-1DB3E501483A}" type="parTrans" cxnId="{44089969-D3CA-455C-B935-181EE134A603}">
      <dgm:prSet/>
      <dgm:spPr/>
      <dgm:t>
        <a:bodyPr/>
        <a:lstStyle/>
        <a:p>
          <a:endParaRPr lang="en-US"/>
        </a:p>
      </dgm:t>
    </dgm:pt>
    <dgm:pt modelId="{23E74883-D3B2-44F7-805B-4029F9A37660}" type="sibTrans" cxnId="{44089969-D3CA-455C-B935-181EE134A603}">
      <dgm:prSet/>
      <dgm:spPr/>
      <dgm:t>
        <a:bodyPr/>
        <a:lstStyle/>
        <a:p>
          <a:endParaRPr lang="en-US"/>
        </a:p>
      </dgm:t>
    </dgm:pt>
    <dgm:pt modelId="{6F0473AB-9FF6-4E3A-8418-1C4F1E499B89}">
      <dgm:prSet phldrT="[Text]" custT="1"/>
      <dgm:spPr/>
      <dgm:t>
        <a:bodyPr/>
        <a:lstStyle/>
        <a:p>
          <a:r>
            <a:rPr lang="en-US" sz="1200"/>
            <a:t>Section 7.1 New Balance=Previous Balance+Finance Charge+New Purchases - (Payments + Credits)  </a:t>
          </a:r>
        </a:p>
      </dgm:t>
    </dgm:pt>
    <dgm:pt modelId="{24558B0F-3091-42DD-992B-261559BED972}" type="parTrans" cxnId="{0A42B30B-6716-4966-8D97-DDDE211A498B}">
      <dgm:prSet/>
      <dgm:spPr/>
      <dgm:t>
        <a:bodyPr/>
        <a:lstStyle/>
        <a:p>
          <a:endParaRPr lang="en-US"/>
        </a:p>
      </dgm:t>
    </dgm:pt>
    <dgm:pt modelId="{46EDF3A0-13B5-4E62-8A6F-6C3338458BA8}" type="sibTrans" cxnId="{0A42B30B-6716-4966-8D97-DDDE211A498B}">
      <dgm:prSet/>
      <dgm:spPr/>
      <dgm:t>
        <a:bodyPr/>
        <a:lstStyle/>
        <a:p>
          <a:endParaRPr lang="en-US"/>
        </a:p>
      </dgm:t>
    </dgm:pt>
    <dgm:pt modelId="{799F8463-7616-48E1-A4F4-8659FE3FC07F}">
      <dgm:prSet phldrT="[Text]" custT="1"/>
      <dgm:spPr/>
      <dgm:t>
        <a:bodyPr/>
        <a:lstStyle/>
        <a:p>
          <a:r>
            <a:rPr lang="en-US" sz="1200"/>
            <a:t>Section 7.2 Unpd Balance Method</a:t>
          </a:r>
        </a:p>
        <a:p>
          <a:r>
            <a:rPr lang="en-US" sz="1200"/>
            <a:t>Unpd Balance= Previous Balance -(Payments + Credits)</a:t>
          </a:r>
        </a:p>
        <a:p>
          <a:r>
            <a:rPr lang="en-US" sz="1200"/>
            <a:t>Finance Charge = Unpd Balance x Periodic Rate</a:t>
          </a:r>
        </a:p>
        <a:p>
          <a:r>
            <a:rPr lang="en-US" sz="1200"/>
            <a:t>New  Balance = Unpd Balance + Finance Charge + New Purchses</a:t>
          </a:r>
        </a:p>
      </dgm:t>
    </dgm:pt>
    <dgm:pt modelId="{81CF6014-F171-4B00-86E6-57CCCC0255AE}" type="parTrans" cxnId="{9AA6E23C-2754-4FC4-9C6D-617D98B7EB5E}">
      <dgm:prSet/>
      <dgm:spPr/>
      <dgm:t>
        <a:bodyPr/>
        <a:lstStyle/>
        <a:p>
          <a:endParaRPr lang="en-US"/>
        </a:p>
      </dgm:t>
    </dgm:pt>
    <dgm:pt modelId="{1FB23677-B5BB-4475-9AED-21459BD78E9B}" type="sibTrans" cxnId="{9AA6E23C-2754-4FC4-9C6D-617D98B7EB5E}">
      <dgm:prSet/>
      <dgm:spPr/>
      <dgm:t>
        <a:bodyPr/>
        <a:lstStyle/>
        <a:p>
          <a:endParaRPr lang="en-US"/>
        </a:p>
      </dgm:t>
    </dgm:pt>
    <dgm:pt modelId="{EC75C8AA-FDC8-41D0-922F-771804B2A3F3}">
      <dgm:prSet phldrT="[Text]" custT="1"/>
      <dgm:spPr/>
      <dgm:t>
        <a:bodyPr/>
        <a:lstStyle/>
        <a:p>
          <a:r>
            <a:rPr lang="en-US" sz="1200"/>
            <a:t>Section 7.3 Average Daily Balance Method (No New Purchses)</a:t>
          </a:r>
        </a:p>
        <a:p>
          <a:r>
            <a:rPr lang="en-US" sz="1200"/>
            <a:t>Avr. Daily Balance= Sum of Daily Balances/number of days (use Chart)</a:t>
          </a:r>
        </a:p>
        <a:p>
          <a:r>
            <a:rPr lang="en-US" sz="1200"/>
            <a:t>Finance Charge = Avr. Daily Balance x Periodic rate</a:t>
          </a:r>
        </a:p>
        <a:p>
          <a:r>
            <a:rPr lang="en-US" sz="1200"/>
            <a:t>New Balance = Unpd Balance + Finance charge + New Purchses </a:t>
          </a:r>
        </a:p>
      </dgm:t>
    </dgm:pt>
    <dgm:pt modelId="{51045F81-AE60-4B95-9413-BAA5BE0114D9}" type="parTrans" cxnId="{2FF33989-A016-4A97-9414-0B4470D9DADA}">
      <dgm:prSet/>
      <dgm:spPr/>
      <dgm:t>
        <a:bodyPr/>
        <a:lstStyle/>
        <a:p>
          <a:endParaRPr lang="en-US"/>
        </a:p>
      </dgm:t>
    </dgm:pt>
    <dgm:pt modelId="{F699A28F-A04A-4482-93F3-1D430B13F915}" type="sibTrans" cxnId="{2FF33989-A016-4A97-9414-0B4470D9DADA}">
      <dgm:prSet/>
      <dgm:spPr/>
      <dgm:t>
        <a:bodyPr/>
        <a:lstStyle/>
        <a:p>
          <a:endParaRPr lang="en-US"/>
        </a:p>
      </dgm:t>
    </dgm:pt>
    <dgm:pt modelId="{99DB4D9A-D8CC-4193-87BF-C7BEB9AA9C37}">
      <dgm:prSet phldrT="[Text]" custT="1"/>
      <dgm:spPr/>
      <dgm:t>
        <a:bodyPr/>
        <a:lstStyle/>
        <a:p>
          <a:r>
            <a:rPr lang="en-US" sz="1200"/>
            <a:t>Section 7.4 Average Daily Balance Method (New Purchases Included)</a:t>
          </a:r>
        </a:p>
        <a:p>
          <a:r>
            <a:rPr lang="en-US" sz="1200"/>
            <a:t>Avr. Daly Balance = Sum of Daily Balances/Number of days (Use Chart)</a:t>
          </a:r>
        </a:p>
        <a:p>
          <a:r>
            <a:rPr lang="en-US" sz="1200"/>
            <a:t>Finance Charge=Avr. Daily Balancex Periodic rate</a:t>
          </a:r>
        </a:p>
        <a:p>
          <a:r>
            <a:rPr lang="en-US" sz="1200"/>
            <a:t>New Balance=Unpd Balance +Finance Charge+ New Purchases</a:t>
          </a:r>
        </a:p>
      </dgm:t>
    </dgm:pt>
    <dgm:pt modelId="{9B3DE9B3-B619-4D8D-BF9F-00A0511D8E2C}" type="parTrans" cxnId="{633F84BA-4B0B-4E79-9E07-0D4ED4D8456F}">
      <dgm:prSet/>
      <dgm:spPr/>
      <dgm:t>
        <a:bodyPr/>
        <a:lstStyle/>
        <a:p>
          <a:endParaRPr lang="en-US"/>
        </a:p>
      </dgm:t>
    </dgm:pt>
    <dgm:pt modelId="{C231F85B-BE55-4303-B3F2-3164E12BFBBF}" type="sibTrans" cxnId="{633F84BA-4B0B-4E79-9E07-0D4ED4D8456F}">
      <dgm:prSet/>
      <dgm:spPr/>
      <dgm:t>
        <a:bodyPr/>
        <a:lstStyle/>
        <a:p>
          <a:endParaRPr lang="en-US"/>
        </a:p>
      </dgm:t>
    </dgm:pt>
    <dgm:pt modelId="{EE7C30A6-E390-4604-87E8-727DE091A4B9}" type="pres">
      <dgm:prSet presAssocID="{BA987D13-BB3B-4274-B965-FAFF20E8B658}" presName="diagram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0697F2D1-049D-44D1-96C0-AA9C23084892}" type="pres">
      <dgm:prSet presAssocID="{BA987D13-BB3B-4274-B965-FAFF20E8B658}" presName="matrix" presStyleCnt="0"/>
      <dgm:spPr/>
    </dgm:pt>
    <dgm:pt modelId="{85CE8ABE-5FC7-4031-B9D5-137A3C213B32}" type="pres">
      <dgm:prSet presAssocID="{BA987D13-BB3B-4274-B965-FAFF20E8B658}" presName="tile1" presStyleLbl="node1" presStyleIdx="0" presStyleCnt="4"/>
      <dgm:spPr/>
      <dgm:t>
        <a:bodyPr/>
        <a:lstStyle/>
        <a:p>
          <a:endParaRPr lang="en-US"/>
        </a:p>
      </dgm:t>
    </dgm:pt>
    <dgm:pt modelId="{B60D7477-FD99-43FF-B394-ED43D62521C4}" type="pres">
      <dgm:prSet presAssocID="{BA987D13-BB3B-4274-B965-FAFF20E8B658}" presName="tile1text" presStyleLbl="node1" presStyleIdx="0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00DA061-357E-4B41-A43F-57A5BE280B5C}" type="pres">
      <dgm:prSet presAssocID="{BA987D13-BB3B-4274-B965-FAFF20E8B658}" presName="tile2" presStyleLbl="node1" presStyleIdx="1" presStyleCnt="4"/>
      <dgm:spPr/>
      <dgm:t>
        <a:bodyPr/>
        <a:lstStyle/>
        <a:p>
          <a:endParaRPr lang="en-US"/>
        </a:p>
      </dgm:t>
    </dgm:pt>
    <dgm:pt modelId="{C9F5011B-C64E-4046-843D-0004D54BCD8D}" type="pres">
      <dgm:prSet presAssocID="{BA987D13-BB3B-4274-B965-FAFF20E8B658}" presName="tile2text" presStyleLbl="node1" presStyleIdx="1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85012FB-A7E2-46E7-BB73-3A24622C0202}" type="pres">
      <dgm:prSet presAssocID="{BA987D13-BB3B-4274-B965-FAFF20E8B658}" presName="tile3" presStyleLbl="node1" presStyleIdx="2" presStyleCnt="4"/>
      <dgm:spPr/>
      <dgm:t>
        <a:bodyPr/>
        <a:lstStyle/>
        <a:p>
          <a:endParaRPr lang="en-US"/>
        </a:p>
      </dgm:t>
    </dgm:pt>
    <dgm:pt modelId="{7D8993EE-B3D4-4EFD-90FA-08D4C43807D7}" type="pres">
      <dgm:prSet presAssocID="{BA987D13-BB3B-4274-B965-FAFF20E8B658}" presName="tile3text" presStyleLbl="node1" presStyleIdx="2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C01FEEB-E6D5-49D7-8FB3-F9D20FADDA48}" type="pres">
      <dgm:prSet presAssocID="{BA987D13-BB3B-4274-B965-FAFF20E8B658}" presName="tile4" presStyleLbl="node1" presStyleIdx="3" presStyleCnt="4"/>
      <dgm:spPr/>
      <dgm:t>
        <a:bodyPr/>
        <a:lstStyle/>
        <a:p>
          <a:endParaRPr lang="en-US"/>
        </a:p>
      </dgm:t>
    </dgm:pt>
    <dgm:pt modelId="{76E939BA-1F72-457A-B87A-95581C285215}" type="pres">
      <dgm:prSet presAssocID="{BA987D13-BB3B-4274-B965-FAFF20E8B658}" presName="tile4text" presStyleLbl="node1" presStyleIdx="3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200E4CD-12F8-4C40-B799-260DBDDC360A}" type="pres">
      <dgm:prSet presAssocID="{BA987D13-BB3B-4274-B965-FAFF20E8B658}" presName="centerTile" presStyleLbl="fgShp" presStyleIdx="0" presStyleCnt="1">
        <dgm:presLayoutVars>
          <dgm:chMax val="0"/>
          <dgm:chPref val="0"/>
        </dgm:presLayoutVars>
      </dgm:prSet>
      <dgm:spPr/>
      <dgm:t>
        <a:bodyPr/>
        <a:lstStyle/>
        <a:p>
          <a:endParaRPr lang="en-US"/>
        </a:p>
      </dgm:t>
    </dgm:pt>
  </dgm:ptLst>
  <dgm:cxnLst>
    <dgm:cxn modelId="{F7A18A32-F9CA-441B-9384-54CA16D73B27}" type="presOf" srcId="{99DB4D9A-D8CC-4193-87BF-C7BEB9AA9C37}" destId="{76E939BA-1F72-457A-B87A-95581C285215}" srcOrd="1" destOrd="0" presId="urn:microsoft.com/office/officeart/2005/8/layout/matrix1"/>
    <dgm:cxn modelId="{1E15E87D-CCBC-4336-9898-2C06929C6C28}" type="presOf" srcId="{4375F404-1104-4725-BD9F-A50D945D3B58}" destId="{A200E4CD-12F8-4C40-B799-260DBDDC360A}" srcOrd="0" destOrd="0" presId="urn:microsoft.com/office/officeart/2005/8/layout/matrix1"/>
    <dgm:cxn modelId="{633F84BA-4B0B-4E79-9E07-0D4ED4D8456F}" srcId="{4375F404-1104-4725-BD9F-A50D945D3B58}" destId="{99DB4D9A-D8CC-4193-87BF-C7BEB9AA9C37}" srcOrd="3" destOrd="0" parTransId="{9B3DE9B3-B619-4D8D-BF9F-00A0511D8E2C}" sibTransId="{C231F85B-BE55-4303-B3F2-3164E12BFBBF}"/>
    <dgm:cxn modelId="{22EFC79D-E3E7-4371-BDFE-734D7F083077}" type="presOf" srcId="{799F8463-7616-48E1-A4F4-8659FE3FC07F}" destId="{C9F5011B-C64E-4046-843D-0004D54BCD8D}" srcOrd="1" destOrd="0" presId="urn:microsoft.com/office/officeart/2005/8/layout/matrix1"/>
    <dgm:cxn modelId="{E2BBB086-BD5A-4672-B8D6-8B53667F7384}" type="presOf" srcId="{6F0473AB-9FF6-4E3A-8418-1C4F1E499B89}" destId="{85CE8ABE-5FC7-4031-B9D5-137A3C213B32}" srcOrd="0" destOrd="0" presId="urn:microsoft.com/office/officeart/2005/8/layout/matrix1"/>
    <dgm:cxn modelId="{71BB79F6-835A-4993-9970-28DACDA5DA98}" type="presOf" srcId="{EC75C8AA-FDC8-41D0-922F-771804B2A3F3}" destId="{285012FB-A7E2-46E7-BB73-3A24622C0202}" srcOrd="0" destOrd="0" presId="urn:microsoft.com/office/officeart/2005/8/layout/matrix1"/>
    <dgm:cxn modelId="{0A42B30B-6716-4966-8D97-DDDE211A498B}" srcId="{4375F404-1104-4725-BD9F-A50D945D3B58}" destId="{6F0473AB-9FF6-4E3A-8418-1C4F1E499B89}" srcOrd="0" destOrd="0" parTransId="{24558B0F-3091-42DD-992B-261559BED972}" sibTransId="{46EDF3A0-13B5-4E62-8A6F-6C3338458BA8}"/>
    <dgm:cxn modelId="{6BE06755-86A8-4239-B465-E29E1DFD2AB8}" type="presOf" srcId="{99DB4D9A-D8CC-4193-87BF-C7BEB9AA9C37}" destId="{7C01FEEB-E6D5-49D7-8FB3-F9D20FADDA48}" srcOrd="0" destOrd="0" presId="urn:microsoft.com/office/officeart/2005/8/layout/matrix1"/>
    <dgm:cxn modelId="{44089969-D3CA-455C-B935-181EE134A603}" srcId="{BA987D13-BB3B-4274-B965-FAFF20E8B658}" destId="{4375F404-1104-4725-BD9F-A50D945D3B58}" srcOrd="0" destOrd="0" parTransId="{BB09A18B-19A9-4ED8-9138-1DB3E501483A}" sibTransId="{23E74883-D3B2-44F7-805B-4029F9A37660}"/>
    <dgm:cxn modelId="{583BCF19-0550-4A33-8988-3191DAAF0071}" type="presOf" srcId="{BA987D13-BB3B-4274-B965-FAFF20E8B658}" destId="{EE7C30A6-E390-4604-87E8-727DE091A4B9}" srcOrd="0" destOrd="0" presId="urn:microsoft.com/office/officeart/2005/8/layout/matrix1"/>
    <dgm:cxn modelId="{FBEFF6A6-AB69-45F1-BE81-37326B3A54E4}" type="presOf" srcId="{6F0473AB-9FF6-4E3A-8418-1C4F1E499B89}" destId="{B60D7477-FD99-43FF-B394-ED43D62521C4}" srcOrd="1" destOrd="0" presId="urn:microsoft.com/office/officeart/2005/8/layout/matrix1"/>
    <dgm:cxn modelId="{2FF33989-A016-4A97-9414-0B4470D9DADA}" srcId="{4375F404-1104-4725-BD9F-A50D945D3B58}" destId="{EC75C8AA-FDC8-41D0-922F-771804B2A3F3}" srcOrd="2" destOrd="0" parTransId="{51045F81-AE60-4B95-9413-BAA5BE0114D9}" sibTransId="{F699A28F-A04A-4482-93F3-1D430B13F915}"/>
    <dgm:cxn modelId="{9AA6E23C-2754-4FC4-9C6D-617D98B7EB5E}" srcId="{4375F404-1104-4725-BD9F-A50D945D3B58}" destId="{799F8463-7616-48E1-A4F4-8659FE3FC07F}" srcOrd="1" destOrd="0" parTransId="{81CF6014-F171-4B00-86E6-57CCCC0255AE}" sibTransId="{1FB23677-B5BB-4475-9AED-21459BD78E9B}"/>
    <dgm:cxn modelId="{3CFECB7F-F927-477D-A97C-DE3C54FCD501}" type="presOf" srcId="{EC75C8AA-FDC8-41D0-922F-771804B2A3F3}" destId="{7D8993EE-B3D4-4EFD-90FA-08D4C43807D7}" srcOrd="1" destOrd="0" presId="urn:microsoft.com/office/officeart/2005/8/layout/matrix1"/>
    <dgm:cxn modelId="{013F7EDD-1209-4059-8488-E1EB3DF56590}" type="presOf" srcId="{799F8463-7616-48E1-A4F4-8659FE3FC07F}" destId="{000DA061-357E-4B41-A43F-57A5BE280B5C}" srcOrd="0" destOrd="0" presId="urn:microsoft.com/office/officeart/2005/8/layout/matrix1"/>
    <dgm:cxn modelId="{83DEB0FE-588F-4DF4-B561-3B24A7B7C2A0}" type="presParOf" srcId="{EE7C30A6-E390-4604-87E8-727DE091A4B9}" destId="{0697F2D1-049D-44D1-96C0-AA9C23084892}" srcOrd="0" destOrd="0" presId="urn:microsoft.com/office/officeart/2005/8/layout/matrix1"/>
    <dgm:cxn modelId="{22237E96-4E51-41C1-87DB-D144CA1388B3}" type="presParOf" srcId="{0697F2D1-049D-44D1-96C0-AA9C23084892}" destId="{85CE8ABE-5FC7-4031-B9D5-137A3C213B32}" srcOrd="0" destOrd="0" presId="urn:microsoft.com/office/officeart/2005/8/layout/matrix1"/>
    <dgm:cxn modelId="{62A60844-EC4B-4BC4-97E3-9A86B709FFE4}" type="presParOf" srcId="{0697F2D1-049D-44D1-96C0-AA9C23084892}" destId="{B60D7477-FD99-43FF-B394-ED43D62521C4}" srcOrd="1" destOrd="0" presId="urn:microsoft.com/office/officeart/2005/8/layout/matrix1"/>
    <dgm:cxn modelId="{F0FE4341-CD3E-4D95-BE61-5F2F73E584B0}" type="presParOf" srcId="{0697F2D1-049D-44D1-96C0-AA9C23084892}" destId="{000DA061-357E-4B41-A43F-57A5BE280B5C}" srcOrd="2" destOrd="0" presId="urn:microsoft.com/office/officeart/2005/8/layout/matrix1"/>
    <dgm:cxn modelId="{41413322-A134-4066-9349-30FBC0B9D750}" type="presParOf" srcId="{0697F2D1-049D-44D1-96C0-AA9C23084892}" destId="{C9F5011B-C64E-4046-843D-0004D54BCD8D}" srcOrd="3" destOrd="0" presId="urn:microsoft.com/office/officeart/2005/8/layout/matrix1"/>
    <dgm:cxn modelId="{C3304C9B-E2C3-4930-91C5-6C248CE511D6}" type="presParOf" srcId="{0697F2D1-049D-44D1-96C0-AA9C23084892}" destId="{285012FB-A7E2-46E7-BB73-3A24622C0202}" srcOrd="4" destOrd="0" presId="urn:microsoft.com/office/officeart/2005/8/layout/matrix1"/>
    <dgm:cxn modelId="{B6421959-2D21-4D0D-A3FC-4985AD9E498C}" type="presParOf" srcId="{0697F2D1-049D-44D1-96C0-AA9C23084892}" destId="{7D8993EE-B3D4-4EFD-90FA-08D4C43807D7}" srcOrd="5" destOrd="0" presId="urn:microsoft.com/office/officeart/2005/8/layout/matrix1"/>
    <dgm:cxn modelId="{274C17D8-EAAB-4C76-A5AB-1880CB4E2FCE}" type="presParOf" srcId="{0697F2D1-049D-44D1-96C0-AA9C23084892}" destId="{7C01FEEB-E6D5-49D7-8FB3-F9D20FADDA48}" srcOrd="6" destOrd="0" presId="urn:microsoft.com/office/officeart/2005/8/layout/matrix1"/>
    <dgm:cxn modelId="{F729CF98-6AEA-45C2-89AF-2A26BA371D5C}" type="presParOf" srcId="{0697F2D1-049D-44D1-96C0-AA9C23084892}" destId="{76E939BA-1F72-457A-B87A-95581C285215}" srcOrd="7" destOrd="0" presId="urn:microsoft.com/office/officeart/2005/8/layout/matrix1"/>
    <dgm:cxn modelId="{7647783B-C72A-4A64-AD0E-292C5B38752D}" type="presParOf" srcId="{EE7C30A6-E390-4604-87E8-727DE091A4B9}" destId="{A200E4CD-12F8-4C40-B799-260DBDDC360A}" srcOrd="1" destOrd="0" presId="urn:microsoft.com/office/officeart/2005/8/layout/matrix1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85CE8ABE-5FC7-4031-B9D5-137A3C213B32}">
      <dsp:nvSpPr>
        <dsp:cNvPr id="0" name=""/>
        <dsp:cNvSpPr/>
      </dsp:nvSpPr>
      <dsp:spPr>
        <a:xfrm rot="16200000">
          <a:off x="273995" y="-273995"/>
          <a:ext cx="2203806" cy="2751797"/>
        </a:xfrm>
        <a:prstGeom prst="round1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Section 7.1 New Balance=Previous Balance+Finance Charge+New Purchases - (Payments + Credits)  </a:t>
          </a:r>
        </a:p>
      </dsp:txBody>
      <dsp:txXfrm rot="16200000">
        <a:off x="549471" y="-549471"/>
        <a:ext cx="1652854" cy="2751797"/>
      </dsp:txXfrm>
    </dsp:sp>
    <dsp:sp modelId="{000DA061-357E-4B41-A43F-57A5BE280B5C}">
      <dsp:nvSpPr>
        <dsp:cNvPr id="0" name=""/>
        <dsp:cNvSpPr/>
      </dsp:nvSpPr>
      <dsp:spPr>
        <a:xfrm>
          <a:off x="2751797" y="0"/>
          <a:ext cx="2751797" cy="2203806"/>
        </a:xfrm>
        <a:prstGeom prst="round1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Section 7.2 Unpd Balance Method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Unpd Balance= Previous Balance -(Payments + Credits)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Finance Charge = Unpd Balance x Periodic Rate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New  Balance = Unpd Balance + Finance Charge + New Purchses</a:t>
          </a:r>
        </a:p>
      </dsp:txBody>
      <dsp:txXfrm>
        <a:off x="2751797" y="0"/>
        <a:ext cx="2751797" cy="1652854"/>
      </dsp:txXfrm>
    </dsp:sp>
    <dsp:sp modelId="{285012FB-A7E2-46E7-BB73-3A24622C0202}">
      <dsp:nvSpPr>
        <dsp:cNvPr id="0" name=""/>
        <dsp:cNvSpPr/>
      </dsp:nvSpPr>
      <dsp:spPr>
        <a:xfrm rot="10800000">
          <a:off x="0" y="2203806"/>
          <a:ext cx="2751797" cy="2203806"/>
        </a:xfrm>
        <a:prstGeom prst="round1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Section 7.3 Average Daily Balance Method (No New Purchses)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Avr. Daily Balance= Sum of Daily Balances/number of days (use Chart)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Finance Charge = Avr. Daily Balance x Periodic rate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New Balance = Unpd Balance + Finance charge + New Purchses </a:t>
          </a:r>
        </a:p>
      </dsp:txBody>
      <dsp:txXfrm rot="10800000">
        <a:off x="0" y="2754758"/>
        <a:ext cx="2751797" cy="1652854"/>
      </dsp:txXfrm>
    </dsp:sp>
    <dsp:sp modelId="{7C01FEEB-E6D5-49D7-8FB3-F9D20FADDA48}">
      <dsp:nvSpPr>
        <dsp:cNvPr id="0" name=""/>
        <dsp:cNvSpPr/>
      </dsp:nvSpPr>
      <dsp:spPr>
        <a:xfrm rot="5400000">
          <a:off x="3025793" y="1929811"/>
          <a:ext cx="2203806" cy="2751797"/>
        </a:xfrm>
        <a:prstGeom prst="round1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Section 7.4 Average Daily Balance Method (New Purchases Included)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Avr. Daly Balance = Sum of Daily Balances/Number of days (Use Chart)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Finance Charge=Avr. Daily Balancex Periodic rate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New Balance=Unpd Balance +Finance Charge+ New Purchases</a:t>
          </a:r>
        </a:p>
      </dsp:txBody>
      <dsp:txXfrm rot="5400000">
        <a:off x="3301268" y="2205286"/>
        <a:ext cx="1652854" cy="2751797"/>
      </dsp:txXfrm>
    </dsp:sp>
    <dsp:sp modelId="{A200E4CD-12F8-4C40-B799-260DBDDC360A}">
      <dsp:nvSpPr>
        <dsp:cNvPr id="0" name=""/>
        <dsp:cNvSpPr/>
      </dsp:nvSpPr>
      <dsp:spPr>
        <a:xfrm>
          <a:off x="1926258" y="1652854"/>
          <a:ext cx="1651078" cy="1101903"/>
        </a:xfrm>
        <a:prstGeom prst="roundRect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Charge Accounts and Credit Cards</a:t>
          </a:r>
        </a:p>
      </dsp:txBody>
      <dsp:txXfrm>
        <a:off x="1926258" y="1652854"/>
        <a:ext cx="1651078" cy="110190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matrix1">
  <dgm:title val=""/>
  <dgm:desc val=""/>
  <dgm:catLst>
    <dgm:cat type="matrix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3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3" destOrd="0"/>
      </dgm:cxnLst>
      <dgm:bg/>
      <dgm:whole/>
    </dgm:dataModel>
  </dgm:clrData>
  <dgm:layoutNode name="diagram">
    <dgm:varLst>
      <dgm:chMax val="1"/>
      <dgm:dir/>
      <dgm:animLvl val="ctr"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ctrX" for="ch" forName="matrix" refType="w" fact="0.5"/>
      <dgm:constr type="ctrY" for="ch" forName="matrix" refType="h" fact="0.5"/>
      <dgm:constr type="w" for="ch" forName="matrix" refType="w"/>
      <dgm:constr type="h" for="ch" forName="matrix" refType="h"/>
      <dgm:constr type="ctrX" for="ch" forName="centerTile" refType="w" fact="0.5"/>
      <dgm:constr type="ctrY" for="ch" forName="centerTile" refType="h" fact="0.5"/>
      <dgm:constr type="w" for="ch" forName="centerTile" refType="w" fact="0.3"/>
      <dgm:constr type="h" for="ch" forName="centerTile" refType="h" fact="0.25"/>
      <dgm:constr type="primFontSz" for="des" ptType="node" op="equ" val="65"/>
    </dgm:constrLst>
    <dgm:ruleLst/>
    <dgm:choose name="Name0">
      <dgm:if name="Name1" axis="ch" ptType="node" func="cnt" op="gte" val="1">
        <dgm:layoutNode name="matrix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l" for="ch" forName="tile1"/>
            <dgm:constr type="t" for="ch" forName="tile1"/>
            <dgm:constr type="r" for="ch" forName="tile1" refType="w" fact="0.5"/>
            <dgm:constr type="b" for="ch" forName="tile1" refType="h" fact="0.5"/>
            <dgm:constr type="l" for="ch" forName="tile1text" refType="l" refFor="ch" refForName="tile1"/>
            <dgm:constr type="t" for="ch" forName="tile1text" refType="t" refFor="ch" refForName="tile1"/>
            <dgm:constr type="w" for="ch" forName="tile1text" refType="w" refFor="ch" refForName="tile1"/>
            <dgm:constr type="h" for="ch" forName="tile1text" refType="h" refFor="ch" refForName="tile1" fact="0.75"/>
            <dgm:constr type="r" for="ch" forName="tile2" refType="w"/>
            <dgm:constr type="t" for="ch" forName="tile2"/>
            <dgm:constr type="l" for="ch" forName="tile2" refType="w" fact="0.5"/>
            <dgm:constr type="b" for="ch" forName="tile2" refType="h" fact="0.5"/>
            <dgm:constr type="r" for="ch" forName="tile2text" refType="r" refFor="ch" refForName="tile2"/>
            <dgm:constr type="t" for="ch" forName="tile2text" refType="t" refFor="ch" refForName="tile2"/>
            <dgm:constr type="w" for="ch" forName="tile2text" refType="w" refFor="ch" refForName="tile2"/>
            <dgm:constr type="h" for="ch" forName="tile2text" refType="h" refFor="ch" refForName="tile2" fact="0.75"/>
            <dgm:constr type="l" for="ch" forName="tile3"/>
            <dgm:constr type="b" for="ch" forName="tile3" refType="h"/>
            <dgm:constr type="r" for="ch" forName="tile3" refType="w" fact="0.5"/>
            <dgm:constr type="t" for="ch" forName="tile3" refType="h" fact="0.5"/>
            <dgm:constr type="l" for="ch" forName="tile3text" refType="l" refFor="ch" refForName="tile3"/>
            <dgm:constr type="b" for="ch" forName="tile3text" refType="b" refFor="ch" refForName="tile3"/>
            <dgm:constr type="w" for="ch" forName="tile3text" refType="w" refFor="ch" refForName="tile3"/>
            <dgm:constr type="h" for="ch" forName="tile3text" refType="h" refFor="ch" refForName="tile3" fact="0.75"/>
            <dgm:constr type="r" for="ch" forName="tile4" refType="w"/>
            <dgm:constr type="b" for="ch" forName="tile4" refType="h"/>
            <dgm:constr type="l" for="ch" forName="tile4" refType="w" fact="0.5"/>
            <dgm:constr type="t" for="ch" forName="tile4" refType="h" fact="0.5"/>
            <dgm:constr type="r" for="ch" forName="tile4text" refType="r" refFor="ch" refForName="tile4"/>
            <dgm:constr type="b" for="ch" forName="tile4text" refType="b" refFor="ch" refForName="tile4"/>
            <dgm:constr type="w" for="ch" forName="tile4text" refType="w" refFor="ch" refForName="tile4"/>
            <dgm:constr type="h" for="ch" forName="tile4text" refType="h" refFor="ch" refForName="tile4" fact="0.75"/>
          </dgm:constrLst>
          <dgm:ruleLst/>
          <dgm:layoutNode name="tile1" styleLbl="node1">
            <dgm:alg type="sp"/>
            <dgm:shape xmlns:r="http://schemas.openxmlformats.org/officeDocument/2006/relationships" rot="270" type="round1Rect" r:blip="">
              <dgm:adjLst/>
            </dgm:shape>
            <dgm:choose name="Name2">
              <dgm:if name="Name3" func="var" arg="dir" op="equ" val="norm">
                <dgm:presOf axis="ch ch desOrSelf" ptType="node node node" st="1 1 1" cnt="1 1 0"/>
              </dgm:if>
              <dgm:else name="Name4">
                <dgm:presOf axis="ch ch desOrSelf" ptType="node node node" st="1 2 1" cnt="1 1 0"/>
              </dgm:else>
            </dgm:choose>
            <dgm:constrLst/>
            <dgm:ruleLst/>
          </dgm:layoutNode>
          <dgm:layoutNode name="tile1text" styleLbl="node1">
            <dgm:varLst>
              <dgm:chMax val="0"/>
              <dgm:chPref val="0"/>
              <dgm:bulletEnabled val="1"/>
            </dgm:varLst>
            <dgm:choose name="Name5">
              <dgm:if name="Name6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7">
                <dgm:alg type="tx"/>
              </dgm:else>
            </dgm:choose>
            <dgm:shape xmlns:r="http://schemas.openxmlformats.org/officeDocument/2006/relationships" rot="270" type="rect" r:blip="" hideGeom="1">
              <dgm:adjLst>
                <dgm:adj idx="1" val="0.2"/>
              </dgm:adjLst>
            </dgm:shape>
            <dgm:choose name="Name8">
              <dgm:if name="Name9" func="var" arg="dir" op="equ" val="norm">
                <dgm:presOf axis="ch ch desOrSelf" ptType="node node node" st="1 1 1" cnt="1 1 0"/>
              </dgm:if>
              <dgm:else name="Name10">
                <dgm:presOf axis="ch ch desOrSelf" ptType="node node node" st="1 2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2" styleLbl="node1">
            <dgm:alg type="sp"/>
            <dgm:shape xmlns:r="http://schemas.openxmlformats.org/officeDocument/2006/relationships" type="round1Rect" r:blip="">
              <dgm:adjLst/>
            </dgm:shape>
            <dgm:choose name="Name11">
              <dgm:if name="Name12" func="var" arg="dir" op="equ" val="norm">
                <dgm:presOf axis="ch ch desOrSelf" ptType="node node node" st="1 2 1" cnt="1 1 0"/>
              </dgm:if>
              <dgm:else name="Name13">
                <dgm:presOf axis="ch ch desOrSelf" ptType="node node node" st="1 1 1" cnt="1 1 0"/>
              </dgm:else>
            </dgm:choose>
            <dgm:constrLst/>
            <dgm:ruleLst/>
          </dgm:layoutNode>
          <dgm:layoutNode name="tile2text" styleLbl="node1">
            <dgm:varLst>
              <dgm:chMax val="0"/>
              <dgm:chPref val="0"/>
              <dgm:bulletEnabled val="1"/>
            </dgm:varLst>
            <dgm:choose name="Name14">
              <dgm:if name="Name15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16">
                <dgm:alg type="tx"/>
              </dgm:else>
            </dgm:choose>
            <dgm:shape xmlns:r="http://schemas.openxmlformats.org/officeDocument/2006/relationships" type="rect" r:blip="" hideGeom="1">
              <dgm:adjLst/>
            </dgm:shape>
            <dgm:choose name="Name17">
              <dgm:if name="Name18" func="var" arg="dir" op="equ" val="norm">
                <dgm:presOf axis="ch ch desOrSelf" ptType="node node node" st="1 2 1" cnt="1 1 0"/>
              </dgm:if>
              <dgm:else name="Name19">
                <dgm:presOf axis="ch ch desOrSelf" ptType="node node node" st="1 1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3" styleLbl="node1">
            <dgm:alg type="sp"/>
            <dgm:shape xmlns:r="http://schemas.openxmlformats.org/officeDocument/2006/relationships" rot="180" type="round1Rect" r:blip="">
              <dgm:adjLst/>
            </dgm:shape>
            <dgm:choose name="Name20">
              <dgm:if name="Name21" func="var" arg="dir" op="equ" val="norm">
                <dgm:presOf axis="ch ch desOrSelf" ptType="node node node" st="1 3 1" cnt="1 1 0"/>
              </dgm:if>
              <dgm:else name="Name22">
                <dgm:presOf axis="ch ch desOrSelf" ptType="node node node" st="1 4 1" cnt="1 1 0"/>
              </dgm:else>
            </dgm:choose>
            <dgm:constrLst/>
            <dgm:ruleLst/>
          </dgm:layoutNode>
          <dgm:layoutNode name="tile3text" styleLbl="node1">
            <dgm:varLst>
              <dgm:chMax val="0"/>
              <dgm:chPref val="0"/>
              <dgm:bulletEnabled val="1"/>
            </dgm:varLst>
            <dgm:choose name="Name23">
              <dgm:if name="Name24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25">
                <dgm:alg type="tx"/>
              </dgm:else>
            </dgm:choose>
            <dgm:shape xmlns:r="http://schemas.openxmlformats.org/officeDocument/2006/relationships" rot="180" type="rect" r:blip="" hideGeom="1">
              <dgm:adjLst/>
            </dgm:shape>
            <dgm:choose name="Name26">
              <dgm:if name="Name27" func="var" arg="dir" op="equ" val="norm">
                <dgm:presOf axis="ch ch desOrSelf" ptType="node node node" st="1 3 1" cnt="1 1 0"/>
              </dgm:if>
              <dgm:else name="Name28">
                <dgm:presOf axis="ch ch desOrSelf" ptType="node node node" st="1 4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4" styleLbl="node1">
            <dgm:alg type="sp"/>
            <dgm:shape xmlns:r="http://schemas.openxmlformats.org/officeDocument/2006/relationships" rot="90" type="round1Rect" r:blip="">
              <dgm:adjLst/>
            </dgm:shape>
            <dgm:choose name="Name29">
              <dgm:if name="Name30" func="var" arg="dir" op="equ" val="norm">
                <dgm:presOf axis="ch ch desOrSelf" ptType="node node node" st="1 4 1" cnt="1 1 0"/>
              </dgm:if>
              <dgm:else name="Name31">
                <dgm:presOf axis="ch ch desOrSelf" ptType="node node node" st="1 3 1" cnt="1 1 0"/>
              </dgm:else>
            </dgm:choose>
            <dgm:constrLst/>
            <dgm:ruleLst/>
          </dgm:layoutNode>
          <dgm:layoutNode name="tile4text" styleLbl="node1">
            <dgm:varLst>
              <dgm:chMax val="0"/>
              <dgm:chPref val="0"/>
              <dgm:bulletEnabled val="1"/>
            </dgm:varLst>
            <dgm:choose name="Name32">
              <dgm:if name="Name33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34">
                <dgm:alg type="tx"/>
              </dgm:else>
            </dgm:choose>
            <dgm:shape xmlns:r="http://schemas.openxmlformats.org/officeDocument/2006/relationships" rot="90" type="rect" r:blip="" hideGeom="1">
              <dgm:adjLst/>
            </dgm:shape>
            <dgm:choose name="Name35">
              <dgm:if name="Name36" func="var" arg="dir" op="equ" val="norm">
                <dgm:presOf axis="ch ch desOrSelf" ptType="node node node" st="1 4 1" cnt="1 1 0"/>
              </dgm:if>
              <dgm:else name="Name37">
                <dgm:presOf axis="ch ch desOrSelf" ptType="node node node" st="1 3 1" cnt="1 1 0"/>
              </dgm:else>
            </dgm:choose>
            <dgm:constrLst/>
            <dgm:ruleLst>
              <dgm:rule type="primFontSz" val="5" fact="NaN" max="NaN"/>
            </dgm:ruleLst>
          </dgm:layoutNode>
        </dgm:layoutNode>
        <dgm:layoutNode name="centerTile" styleLbl="fgShp">
          <dgm:varLst>
            <dgm:chMax val="0"/>
            <dgm:chPref val="0"/>
          </dgm:varLst>
          <dgm:alg type="tx"/>
          <dgm:shape xmlns:r="http://schemas.openxmlformats.org/officeDocument/2006/relationships" type="roundRect" r:blip="">
            <dgm:adjLst/>
          </dgm:shape>
          <dgm:presOf axis="ch" ptType="node" cnt="1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</dgm:if>
      <dgm:else name="Name38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CBSD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JMOODY</dc:creator>
  <cp:keywords/>
  <dc:description/>
  <cp:lastModifiedBy>JMOODY</cp:lastModifiedBy>
  <cp:revision>1</cp:revision>
  <dcterms:created xsi:type="dcterms:W3CDTF">2010-05-04T11:57:00Z</dcterms:created>
  <dcterms:modified xsi:type="dcterms:W3CDTF">2010-05-04T12:35:00Z</dcterms:modified>
</cp:coreProperties>
</file>